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FD656" w14:textId="77777777" w:rsidR="00EB11A4" w:rsidRPr="00EB11A4" w:rsidRDefault="00EB11A4" w:rsidP="00C73739">
      <w:pPr>
        <w:spacing w:after="0" w:line="240" w:lineRule="auto"/>
        <w:rPr>
          <w:rFonts w:cs="Times New Roman"/>
          <w:b/>
          <w:bCs/>
          <w:szCs w:val="28"/>
        </w:rPr>
      </w:pPr>
      <w:r w:rsidRPr="00EB11A4">
        <w:rPr>
          <w:rFonts w:cs="Times New Roman"/>
          <w:b/>
          <w:bCs/>
          <w:szCs w:val="28"/>
        </w:rPr>
        <w:t>XÃ TRIỆU SƠN THÔNG BÁO MỜI THAM GIA ĐẤU GIÁ QUYỀN SỬ DỤNG 29 LÔ ĐẤT TẠI MẶT BẰNG KHU DÂN CƯ NAM ĐỒNG NẪN 2</w:t>
      </w:r>
    </w:p>
    <w:p w14:paraId="61E20EDB" w14:textId="77777777" w:rsidR="008F01F5" w:rsidRDefault="008F01F5" w:rsidP="002E43A3">
      <w:pPr>
        <w:spacing w:after="80" w:line="240" w:lineRule="auto"/>
        <w:ind w:firstLine="720"/>
        <w:jc w:val="both"/>
        <w:rPr>
          <w:rFonts w:cs="Times New Roman"/>
          <w:b/>
          <w:bCs/>
          <w:szCs w:val="28"/>
        </w:rPr>
      </w:pPr>
      <w:r>
        <w:rPr>
          <w:rFonts w:cs="Times New Roman"/>
          <w:b/>
          <w:bCs/>
          <w:szCs w:val="28"/>
        </w:rPr>
        <w:t xml:space="preserve"> </w:t>
      </w:r>
    </w:p>
    <w:p w14:paraId="6576EA95" w14:textId="5FF1FF75" w:rsidR="00EB11A4" w:rsidRPr="00945182" w:rsidRDefault="00EB11A4" w:rsidP="002E43A3">
      <w:pPr>
        <w:spacing w:after="80" w:line="240" w:lineRule="auto"/>
        <w:ind w:firstLine="720"/>
        <w:jc w:val="both"/>
        <w:rPr>
          <w:rFonts w:cs="Times New Roman"/>
          <w:szCs w:val="28"/>
        </w:rPr>
      </w:pPr>
      <w:r w:rsidRPr="00945182">
        <w:rPr>
          <w:rFonts w:cs="Times New Roman"/>
          <w:szCs w:val="28"/>
        </w:rPr>
        <w:t>Công ty Đấu giá hợp danh Bảo Tín vừa ban hành Thông báo số 39/TB-BT ngày 19/8/2026 về việc đấu giá quyền sử dụng 29 lô đất thuộc Mặt bằng khu dân cư Nam Đồng Nẫn 2 (Số 8363/QĐ-UBND ngày 14/12/2018 của UBND huyện Triệu Sơn, nay là xã Triệu Sơn), tỉnh Thanh Hóa (Đợt 1). Người có nhu cầu có thể đăng ký tham gia theo các điều kiện, thời gian và địa điểm được thông báo dưới đây.</w:t>
      </w:r>
    </w:p>
    <w:p w14:paraId="1E124B18" w14:textId="77777777" w:rsidR="00EB11A4" w:rsidRPr="00215FC6" w:rsidRDefault="00EB11A4" w:rsidP="002E43A3">
      <w:pPr>
        <w:spacing w:after="80" w:line="240" w:lineRule="auto"/>
        <w:ind w:firstLine="360"/>
        <w:jc w:val="both"/>
        <w:rPr>
          <w:rFonts w:cs="Times New Roman"/>
          <w:b/>
          <w:bCs/>
          <w:szCs w:val="28"/>
        </w:rPr>
      </w:pPr>
      <w:r w:rsidRPr="00215FC6">
        <w:rPr>
          <w:rFonts w:cs="Times New Roman"/>
          <w:b/>
          <w:bCs/>
          <w:szCs w:val="28"/>
        </w:rPr>
        <w:t>1. Thông tin về tài sản đấu giá</w:t>
      </w:r>
    </w:p>
    <w:p w14:paraId="3ED79FF3"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Tên tài sản: Quyền sử dụng đất đối với 29 lô đất thuộc Mặt bằng khu dân cư Nam Đồng Nẫn 2, xã Triệu Sơn, tỉnh Thanh Hóa.</w:t>
      </w:r>
    </w:p>
    <w:p w14:paraId="71200B03"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Mục đích sử dụng: Đất ở tại nông thôn.</w:t>
      </w:r>
    </w:p>
    <w:p w14:paraId="755354D8"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Thời hạn sử dụng: Lâu dài.</w:t>
      </w:r>
    </w:p>
    <w:p w14:paraId="18EACBE5"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Hiện trạng khu đất: Đã hoàn thành giải phóng mặt bằng, hạ tầng giao thông được kết nối.</w:t>
      </w:r>
    </w:p>
    <w:p w14:paraId="029CD98D"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Diện tích: Từ 100 m² đến 155,20 m²/lô.</w:t>
      </w:r>
    </w:p>
    <w:p w14:paraId="5652A307"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Giá khởi điểm: Từ 800.000 đồng/m² đến 2.421.120.000 đồng/lô đất, tùy từng lô. Giá khởi điểm chưa bao gồm lệ phí trước bạ, tiền phí cấp Giấy chứng nhận quyền sử dụng đất và các khoản thuế, phí khác (nếu có).</w:t>
      </w:r>
    </w:p>
    <w:p w14:paraId="3B453536" w14:textId="77777777" w:rsidR="00EB11A4" w:rsidRPr="00215FC6" w:rsidRDefault="00EB11A4" w:rsidP="002E43A3">
      <w:pPr>
        <w:spacing w:after="80" w:line="240" w:lineRule="auto"/>
        <w:ind w:firstLine="360"/>
        <w:jc w:val="both"/>
        <w:rPr>
          <w:rFonts w:cs="Times New Roman"/>
          <w:b/>
          <w:bCs/>
          <w:szCs w:val="28"/>
        </w:rPr>
      </w:pPr>
      <w:r w:rsidRPr="00215FC6">
        <w:rPr>
          <w:rFonts w:cs="Times New Roman"/>
          <w:b/>
          <w:bCs/>
          <w:szCs w:val="28"/>
        </w:rPr>
        <w:t>2. Thời gian, địa điểm xem tài sản đấu giá</w:t>
      </w:r>
    </w:p>
    <w:p w14:paraId="69173826"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Khách hàng được chủ động xem thực địa khu đất đấu giá hoặc liên hệ trực tiếp với Công ty Đấu giá hợp danh Bảo Tín và UBND xã Triệu Sơn để được hướng dẫn.</w:t>
      </w:r>
    </w:p>
    <w:p w14:paraId="3AD1FA59"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Thời gian xem tài sản: Từ ngày 26/8/2026 đến hết ngày 28/8/2026.</w:t>
      </w:r>
    </w:p>
    <w:p w14:paraId="247DFB6E"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Địa điểm: Tại thực địa Mặt bằng khu dân cư Nam Đồng Nẫn 2, xã Triệu Sơn, tỉnh Thanh Hóa.</w:t>
      </w:r>
    </w:p>
    <w:p w14:paraId="10236F4C" w14:textId="77777777" w:rsidR="00EB11A4" w:rsidRPr="00945182" w:rsidRDefault="00EB11A4" w:rsidP="002E43A3">
      <w:pPr>
        <w:spacing w:after="80" w:line="240" w:lineRule="auto"/>
        <w:ind w:firstLine="360"/>
        <w:jc w:val="both"/>
        <w:rPr>
          <w:rFonts w:cs="Times New Roman"/>
          <w:szCs w:val="28"/>
        </w:rPr>
      </w:pPr>
      <w:r w:rsidRPr="00215FC6">
        <w:rPr>
          <w:rFonts w:cs="Times New Roman"/>
          <w:b/>
          <w:bCs/>
          <w:szCs w:val="28"/>
        </w:rPr>
        <w:t>3. Thời gian, địa điểm bán hồ sơ</w:t>
      </w:r>
      <w:r w:rsidRPr="00945182">
        <w:rPr>
          <w:rFonts w:cs="Times New Roman"/>
          <w:szCs w:val="28"/>
        </w:rPr>
        <w:t xml:space="preserve"> và tiếp nhận hồ sơ đăng ký tham gia đấu giá</w:t>
      </w:r>
    </w:p>
    <w:p w14:paraId="3A718343"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Người có nhu cầu tham gia đấu giá có thể mua hồ sơ và nộp hồ sơ tại một trong các địa điểm sau:</w:t>
      </w:r>
    </w:p>
    <w:p w14:paraId="2FC57436"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Tại Công sở UBND xã Triệu Sơn:</w:t>
      </w:r>
    </w:p>
    <w:p w14:paraId="45081169"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Từ 07 giờ 30 phút ngày 24/8/2026 đến 11 giờ 30 phút ngày 08/9/2026.</w:t>
      </w:r>
    </w:p>
    <w:p w14:paraId="6190C228"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Tại Công ty Đấu giá hợp danh Bảo Tín:</w:t>
      </w:r>
    </w:p>
    <w:p w14:paraId="097570A5"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Từ 07 giờ 30 phút ngày 21/8/2026 đến 17 giờ 00 phút ngày 08/9/2026.</w:t>
      </w:r>
    </w:p>
    <w:p w14:paraId="796F23EF"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Buổi sáng: từ 07 giờ 30 phút đến 11 giờ 30 phút.</w:t>
      </w:r>
    </w:p>
    <w:p w14:paraId="37C2784B"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Buổi chiều: từ 13 giờ 30 phút đến 17 giờ 00 phút.</w:t>
      </w:r>
    </w:p>
    <w:p w14:paraId="3A8DA173"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Hồ sơ tham gia đấu giá gồm:</w:t>
      </w:r>
    </w:p>
    <w:p w14:paraId="66778833"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Phiếu đăng ký tham gia đấu giá;</w:t>
      </w:r>
    </w:p>
    <w:p w14:paraId="12B0FB0D"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02 bản photocopy CCCD;</w:t>
      </w:r>
    </w:p>
    <w:p w14:paraId="2A9BD221"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lastRenderedPageBreak/>
        <w:t>Giấy tờ chứng minh đã nộp tiền đặt trước;</w:t>
      </w:r>
    </w:p>
    <w:p w14:paraId="36D8FC81"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Hợp đồng ủy quyền tham gia đấu giá (nếu có).</w:t>
      </w:r>
    </w:p>
    <w:p w14:paraId="3D5BA366"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Người mua hồ sơ cần xuất trình CCCD. Người đăng ký tham gia đấu giá phải hoàn thiện đầy đủ thông tin trong phiếu đăng ký và gửi hồ sơ đúng thời gian quy định.</w:t>
      </w:r>
    </w:p>
    <w:p w14:paraId="7F986547" w14:textId="77777777" w:rsidR="00EB11A4" w:rsidRPr="00215FC6" w:rsidRDefault="00EB11A4" w:rsidP="002E43A3">
      <w:pPr>
        <w:spacing w:after="80" w:line="240" w:lineRule="auto"/>
        <w:ind w:firstLine="360"/>
        <w:jc w:val="both"/>
        <w:rPr>
          <w:rFonts w:cs="Times New Roman"/>
          <w:b/>
          <w:bCs/>
          <w:szCs w:val="28"/>
        </w:rPr>
      </w:pPr>
      <w:r w:rsidRPr="00215FC6">
        <w:rPr>
          <w:rFonts w:cs="Times New Roman"/>
          <w:b/>
          <w:bCs/>
          <w:szCs w:val="28"/>
        </w:rPr>
        <w:t>4. Tiền mua hồ sơ và tiền đặt trước</w:t>
      </w:r>
    </w:p>
    <w:p w14:paraId="14726435"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Tiền mua hồ sơ: Từ 100.000 đồng đến 200.000 đồng/01 hồ sơ; hồ sơ đã mua không hoàn trả hoặc đổi lại.</w:t>
      </w:r>
    </w:p>
    <w:p w14:paraId="037B1236"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Tiền đặt trước: Từ 400.000.000 đồng đến 1.210.560.000 đồng/01 bộ hồ sơ, tùy theo lô đất đăng ký tham gia.</w:t>
      </w:r>
    </w:p>
    <w:p w14:paraId="237643A3" w14:textId="77777777" w:rsidR="00EB11A4" w:rsidRPr="00945182" w:rsidRDefault="00EB11A4" w:rsidP="002E43A3">
      <w:pPr>
        <w:spacing w:after="80" w:line="240" w:lineRule="auto"/>
        <w:jc w:val="both"/>
        <w:rPr>
          <w:rFonts w:cs="Times New Roman"/>
          <w:szCs w:val="28"/>
        </w:rPr>
      </w:pPr>
      <w:r w:rsidRPr="00945182">
        <w:rPr>
          <w:rFonts w:cs="Times New Roman"/>
          <w:szCs w:val="28"/>
        </w:rPr>
        <w:t>Tiền đặt trước được nộp hoặc chuyển vào tài khoản thanh toán riêng của Công ty Đấu giá hợp danh Bảo Tín:</w:t>
      </w:r>
    </w:p>
    <w:p w14:paraId="0B0D8987"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Tên tài khoản: Công ty Đấu giá hợp danh Bảo Tín.</w:t>
      </w:r>
    </w:p>
    <w:p w14:paraId="2161B432"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Số tài khoản: 16699999 tại Ngân hàng LPBank – Chi nhánh Thanh Hóa.</w:t>
      </w:r>
    </w:p>
    <w:p w14:paraId="3C4AA5D3"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Nội dung chuyển tiền: [Họ tên người đăng ký tham gia đấu giá – CCCD] – Nộp tiền đặt trước tham gia đấu giá … (số lượng lô đất) xã Triệu Sơn.</w:t>
      </w:r>
    </w:p>
    <w:p w14:paraId="16C86A52"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Thời gian nộp tiền đặt trước: Từ 07 giờ 30 phút ngày 21/8/2026 đến 17 giờ 30 phút ngày 08/9/2026.</w:t>
      </w:r>
    </w:p>
    <w:p w14:paraId="21A37706"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Người tham gia đấu giá cần lưu ý: tiền đặt trước phải được ghi có vào tài khoản của Công ty Đấu giá hợp danh Bảo Tín chậm nhất đến 17 giờ 30 phút ngày 08/9/2026 mới được xác định là đủ điều kiện tham gia đấu giá.</w:t>
      </w:r>
    </w:p>
    <w:p w14:paraId="1719F39B" w14:textId="77777777" w:rsidR="00EB11A4" w:rsidRPr="00215FC6" w:rsidRDefault="00EB11A4" w:rsidP="002E43A3">
      <w:pPr>
        <w:spacing w:after="80" w:line="240" w:lineRule="auto"/>
        <w:ind w:firstLine="360"/>
        <w:jc w:val="both"/>
        <w:rPr>
          <w:rFonts w:cs="Times New Roman"/>
          <w:b/>
          <w:bCs/>
          <w:szCs w:val="28"/>
        </w:rPr>
      </w:pPr>
      <w:r w:rsidRPr="00215FC6">
        <w:rPr>
          <w:rFonts w:cs="Times New Roman"/>
          <w:b/>
          <w:bCs/>
          <w:szCs w:val="28"/>
        </w:rPr>
        <w:t>5. Hình thức và phương thức đấu giá</w:t>
      </w:r>
    </w:p>
    <w:p w14:paraId="59A32D4A"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Hình thức đấu giá: Đấu giá bằng bỏ phiếu trực tiếp tại phiên đấu giá, đấu giá từng lô đất.</w:t>
      </w:r>
    </w:p>
    <w:p w14:paraId="640D619F"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Phương thức đấu giá: Trả giá lên.</w:t>
      </w:r>
    </w:p>
    <w:p w14:paraId="7067069F" w14:textId="77777777" w:rsidR="00EB11A4" w:rsidRPr="00945182" w:rsidRDefault="00EB11A4" w:rsidP="002E43A3">
      <w:pPr>
        <w:spacing w:after="80" w:line="240" w:lineRule="auto"/>
        <w:jc w:val="both"/>
        <w:rPr>
          <w:rFonts w:cs="Times New Roman"/>
          <w:szCs w:val="28"/>
        </w:rPr>
      </w:pPr>
      <w:r w:rsidRPr="00945182">
        <w:rPr>
          <w:rFonts w:cs="Times New Roman"/>
          <w:szCs w:val="28"/>
        </w:rPr>
        <w:t>Một cá nhân có thể đăng ký tham gia đấu giá nhiều lô đất nhưng phải nộp tiền mua hồ sơ và tiền đặt trước tương ứng với số lượng lô đất đăng ký.</w:t>
      </w:r>
    </w:p>
    <w:p w14:paraId="3B75F740" w14:textId="77777777" w:rsidR="00EB11A4" w:rsidRPr="00215FC6" w:rsidRDefault="00EB11A4" w:rsidP="002E43A3">
      <w:pPr>
        <w:spacing w:after="80" w:line="240" w:lineRule="auto"/>
        <w:ind w:firstLine="720"/>
        <w:jc w:val="both"/>
        <w:rPr>
          <w:rFonts w:cs="Times New Roman"/>
          <w:b/>
          <w:bCs/>
          <w:szCs w:val="28"/>
        </w:rPr>
      </w:pPr>
      <w:r w:rsidRPr="00215FC6">
        <w:rPr>
          <w:rFonts w:cs="Times New Roman"/>
          <w:b/>
          <w:bCs/>
          <w:szCs w:val="28"/>
        </w:rPr>
        <w:t>6. Điều kiện đăng ký tham gia đấu giá</w:t>
      </w:r>
    </w:p>
    <w:p w14:paraId="379B24E6"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Cá nhân được tham gia đấu giá khi đáp ứng đầy đủ các điều kiện theo quy định của pháp luật về đất đai và pháp luật về đấu giá tài sản; đồng thời phải nộp đầy đủ hồ sơ, giấy tờ chứng minh đủ điều kiện tham gia đấu giá và tiền đặt trước theo đúng quy định.</w:t>
      </w:r>
    </w:p>
    <w:p w14:paraId="55E34C71"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Một số trường hợp không được tham gia đấu giá gồm người không có năng lực hành vi dân sự hoặc bị mất, hạn chế năng lực hành vi dân sự; người làm việc trong tổ chức hành nghề đấu giá thực hiện cuộc đấu giá và một số trường hợp có quan hệ thân thích theo quy định; người không có quyền mua tài sản đấu giá theo quy định của pháp luật.</w:t>
      </w:r>
    </w:p>
    <w:p w14:paraId="0BF8706F" w14:textId="77777777" w:rsidR="00EB11A4" w:rsidRPr="00215FC6" w:rsidRDefault="00EB11A4" w:rsidP="00BF3758">
      <w:pPr>
        <w:spacing w:after="80" w:line="240" w:lineRule="auto"/>
        <w:ind w:firstLine="720"/>
        <w:jc w:val="both"/>
        <w:rPr>
          <w:rFonts w:cs="Times New Roman"/>
          <w:b/>
          <w:bCs/>
          <w:szCs w:val="28"/>
        </w:rPr>
      </w:pPr>
      <w:r w:rsidRPr="00945182">
        <w:rPr>
          <w:rFonts w:cs="Times New Roman"/>
          <w:szCs w:val="28"/>
        </w:rPr>
        <w:t>7</w:t>
      </w:r>
      <w:r w:rsidRPr="00215FC6">
        <w:rPr>
          <w:rFonts w:cs="Times New Roman"/>
          <w:b/>
          <w:bCs/>
          <w:szCs w:val="28"/>
        </w:rPr>
        <w:t>. Thời gian và địa điểm tổ chức đấu giá</w:t>
      </w:r>
    </w:p>
    <w:p w14:paraId="54FDFC95"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Thời gian: Bắt đầu từ 08 giờ 00 phút ngày 11/9/2026.</w:t>
      </w:r>
    </w:p>
    <w:p w14:paraId="2ECFCB0E"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lastRenderedPageBreak/>
        <w:t>Địa điểm: Trung tâm hội nghị xã Triệu Sơn, địa chỉ: 1051 Lê Thái Tổ, thôn Lê Lợi, xã Triệu Sơn, tỉnh Thanh Hóa.</w:t>
      </w:r>
    </w:p>
    <w:p w14:paraId="74AD9347" w14:textId="77777777" w:rsidR="00EB11A4" w:rsidRPr="00945182" w:rsidRDefault="00EB11A4" w:rsidP="002F6665">
      <w:pPr>
        <w:spacing w:after="80" w:line="240" w:lineRule="auto"/>
        <w:ind w:firstLine="360"/>
        <w:jc w:val="both"/>
        <w:rPr>
          <w:rFonts w:cs="Times New Roman"/>
          <w:szCs w:val="28"/>
        </w:rPr>
      </w:pPr>
      <w:r w:rsidRPr="00945182">
        <w:rPr>
          <w:rFonts w:cs="Times New Roman"/>
          <w:szCs w:val="28"/>
        </w:rPr>
        <w:t>Khi tham gia phiên đấu giá, khách hàng cần mang theo CCCD gốc và hợp đồng ủy quyền tham gia đấu giá (nếu có).</w:t>
      </w:r>
    </w:p>
    <w:p w14:paraId="41F7F7AA" w14:textId="77777777" w:rsidR="00EB11A4" w:rsidRPr="00215FC6" w:rsidRDefault="00EB11A4" w:rsidP="002E43A3">
      <w:pPr>
        <w:spacing w:after="80" w:line="240" w:lineRule="auto"/>
        <w:ind w:firstLine="720"/>
        <w:jc w:val="both"/>
        <w:rPr>
          <w:rFonts w:cs="Times New Roman"/>
          <w:b/>
          <w:bCs/>
          <w:szCs w:val="28"/>
        </w:rPr>
      </w:pPr>
      <w:r w:rsidRPr="00215FC6">
        <w:rPr>
          <w:rFonts w:cs="Times New Roman"/>
          <w:b/>
          <w:bCs/>
          <w:szCs w:val="28"/>
        </w:rPr>
        <w:t>8. Thông tin liên hệ</w:t>
      </w:r>
    </w:p>
    <w:p w14:paraId="60E50BBF"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Để được cung cấp thêm thông tin chi tiết về tài sản và thủ tục tham gia đấu giá, khách hàng liên hệ:</w:t>
      </w:r>
    </w:p>
    <w:p w14:paraId="4E009A2B"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Ông Mai Hải Hưởng – Giám đốc Công ty Đấu giá hợp danh Bảo Tín</w:t>
      </w:r>
    </w:p>
    <w:p w14:paraId="08274029"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Địa chỉ: Thôn Quán Lào, xã Yên Định, tỉnh Thanh Hóa.</w:t>
      </w:r>
    </w:p>
    <w:p w14:paraId="64D524E2" w14:textId="77777777" w:rsidR="00EB11A4" w:rsidRPr="00945182" w:rsidRDefault="00EB11A4" w:rsidP="002F6665">
      <w:pPr>
        <w:spacing w:after="80" w:line="240" w:lineRule="auto"/>
        <w:ind w:firstLine="720"/>
        <w:jc w:val="both"/>
        <w:rPr>
          <w:rFonts w:cs="Times New Roman"/>
          <w:szCs w:val="28"/>
        </w:rPr>
      </w:pPr>
      <w:r w:rsidRPr="00945182">
        <w:rPr>
          <w:rFonts w:cs="Times New Roman"/>
          <w:szCs w:val="28"/>
        </w:rPr>
        <w:t>Điện thoại: 0989.721.669 hoặc 02373.510.368 (trong giờ hành chính).</w:t>
      </w:r>
    </w:p>
    <w:p w14:paraId="4DF2E634" w14:textId="2A4CDD26" w:rsidR="00EB11A4" w:rsidRPr="00945182" w:rsidRDefault="00EB11A4" w:rsidP="00E27AFE">
      <w:pPr>
        <w:spacing w:after="80" w:line="240" w:lineRule="auto"/>
        <w:ind w:firstLine="720"/>
        <w:jc w:val="both"/>
        <w:rPr>
          <w:rFonts w:cs="Times New Roman"/>
          <w:szCs w:val="28"/>
        </w:rPr>
      </w:pPr>
      <w:r w:rsidRPr="00945182">
        <w:rPr>
          <w:rFonts w:cs="Times New Roman"/>
          <w:szCs w:val="28"/>
        </w:rPr>
        <w:t>UBND xã Triệu Sơn trân trọng thông báo</w:t>
      </w:r>
      <w:r w:rsidR="00E27AFE">
        <w:rPr>
          <w:rFonts w:cs="Times New Roman"/>
          <w:szCs w:val="28"/>
        </w:rPr>
        <w:t>,</w:t>
      </w:r>
      <w:r w:rsidRPr="00945182">
        <w:rPr>
          <w:rFonts w:cs="Times New Roman"/>
          <w:szCs w:val="28"/>
        </w:rPr>
        <w:t xml:space="preserve"> thông tin rộng rãi để cán bộ, nhân dân trên địa bàn xã và các tổ chức, cá nhân trong và ngoài tỉnh có nhu cầu biết, nghiên cứu thông tin, chủ động xem thực địa, mua hồ sơ, hoàn thiện thủ tục và đăng ký tham gia đấu giá theo đúng thời gian quy định.</w:t>
      </w:r>
    </w:p>
    <w:p w14:paraId="7A763F50" w14:textId="77777777" w:rsidR="00EB11A4" w:rsidRPr="00945182" w:rsidRDefault="00EB11A4" w:rsidP="00B244CA">
      <w:pPr>
        <w:spacing w:after="80" w:line="240" w:lineRule="auto"/>
        <w:ind w:firstLine="720"/>
        <w:jc w:val="both"/>
        <w:rPr>
          <w:rFonts w:cs="Times New Roman"/>
          <w:szCs w:val="28"/>
        </w:rPr>
      </w:pPr>
      <w:r w:rsidRPr="00945182">
        <w:rPr>
          <w:rFonts w:cs="Times New Roman"/>
          <w:szCs w:val="28"/>
        </w:rPr>
        <w:t>Đề nghị người dân, tổ chức, cá nhân có nhu cầu tham gia đấu giá chủ động nghiên cứu kỹ Thông báo, thực hiện đầy đủ các yêu cầu về hồ sơ, tiền mua hồ sơ, tiền đặt trước và thời hạn đăng ký để bảo đảm quyền tham gia đấu giá.</w:t>
      </w:r>
    </w:p>
    <w:p w14:paraId="2567EBE1" w14:textId="77777777" w:rsidR="00EB11A4" w:rsidRPr="00EB11A4" w:rsidRDefault="00EB11A4" w:rsidP="00B244CA">
      <w:pPr>
        <w:spacing w:after="80" w:line="240" w:lineRule="auto"/>
        <w:ind w:firstLine="720"/>
        <w:rPr>
          <w:rFonts w:cs="Times New Roman"/>
          <w:szCs w:val="28"/>
        </w:rPr>
      </w:pPr>
      <w:r w:rsidRPr="00EB11A4">
        <w:rPr>
          <w:rFonts w:cs="Times New Roman"/>
          <w:i/>
          <w:iCs/>
          <w:szCs w:val="28"/>
        </w:rPr>
        <w:t>Lưu ý: Thông tin trên được tổng hợp từ Thông báo số 39/TB-BT ngày 19/8/2026 của Công ty Đấu giá hợp danh Bảo Tín; người tham gia đấu giá cần đọc đầy đủ thông báo và thực hiện theo các quy định, hướng dẫn của tổ chức hành nghề đấu giá.</w:t>
      </w:r>
    </w:p>
    <w:p w14:paraId="4544ECC8" w14:textId="77777777" w:rsidR="00E90EF1" w:rsidRPr="00EB11A4" w:rsidRDefault="00E90EF1" w:rsidP="002E43A3">
      <w:pPr>
        <w:spacing w:after="80" w:line="240" w:lineRule="auto"/>
        <w:rPr>
          <w:rFonts w:cs="Times New Roman"/>
          <w:szCs w:val="28"/>
        </w:rPr>
      </w:pPr>
    </w:p>
    <w:sectPr w:rsidR="00E90EF1" w:rsidRPr="00EB11A4" w:rsidSect="00EB11A4">
      <w:pgSz w:w="11907" w:h="16840" w:code="9"/>
      <w:pgMar w:top="1134" w:right="1134" w:bottom="1134" w:left="1701"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2E2"/>
    <w:multiLevelType w:val="multilevel"/>
    <w:tmpl w:val="D052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D651B"/>
    <w:multiLevelType w:val="multilevel"/>
    <w:tmpl w:val="1DFA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964ED"/>
    <w:multiLevelType w:val="multilevel"/>
    <w:tmpl w:val="6E7E5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8513D"/>
    <w:multiLevelType w:val="multilevel"/>
    <w:tmpl w:val="AFFE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020F8E"/>
    <w:multiLevelType w:val="multilevel"/>
    <w:tmpl w:val="E332AD2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4A6D737D"/>
    <w:multiLevelType w:val="multilevel"/>
    <w:tmpl w:val="B6C66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77942"/>
    <w:multiLevelType w:val="multilevel"/>
    <w:tmpl w:val="5468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A40A4F"/>
    <w:multiLevelType w:val="multilevel"/>
    <w:tmpl w:val="6610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544C64"/>
    <w:multiLevelType w:val="multilevel"/>
    <w:tmpl w:val="D6AC33E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7CB153EB"/>
    <w:multiLevelType w:val="multilevel"/>
    <w:tmpl w:val="68CA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7111339">
    <w:abstractNumId w:val="1"/>
  </w:num>
  <w:num w:numId="2" w16cid:durableId="1471481633">
    <w:abstractNumId w:val="0"/>
  </w:num>
  <w:num w:numId="3" w16cid:durableId="1898123495">
    <w:abstractNumId w:val="3"/>
  </w:num>
  <w:num w:numId="4" w16cid:durableId="272135287">
    <w:abstractNumId w:val="2"/>
  </w:num>
  <w:num w:numId="5" w16cid:durableId="10769616">
    <w:abstractNumId w:val="5"/>
  </w:num>
  <w:num w:numId="6" w16cid:durableId="216599050">
    <w:abstractNumId w:val="9"/>
  </w:num>
  <w:num w:numId="7" w16cid:durableId="233052200">
    <w:abstractNumId w:val="6"/>
  </w:num>
  <w:num w:numId="8" w16cid:durableId="1431969008">
    <w:abstractNumId w:val="8"/>
  </w:num>
  <w:num w:numId="9" w16cid:durableId="551504112">
    <w:abstractNumId w:val="4"/>
  </w:num>
  <w:num w:numId="10" w16cid:durableId="17111092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1A4"/>
    <w:rsid w:val="000144B7"/>
    <w:rsid w:val="0012637D"/>
    <w:rsid w:val="001F08EB"/>
    <w:rsid w:val="00215FC6"/>
    <w:rsid w:val="002E43A3"/>
    <w:rsid w:val="002F6665"/>
    <w:rsid w:val="006A3B3A"/>
    <w:rsid w:val="008F01F5"/>
    <w:rsid w:val="00923465"/>
    <w:rsid w:val="00945182"/>
    <w:rsid w:val="00B244CA"/>
    <w:rsid w:val="00BF3758"/>
    <w:rsid w:val="00C73739"/>
    <w:rsid w:val="00CA3AEC"/>
    <w:rsid w:val="00E27AFE"/>
    <w:rsid w:val="00E90EF1"/>
    <w:rsid w:val="00EB11A4"/>
    <w:rsid w:val="00F02E69"/>
    <w:rsid w:val="00F24F5A"/>
    <w:rsid w:val="00F4707B"/>
    <w:rsid w:val="00F63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AF7FB"/>
  <w15:chartTrackingRefBased/>
  <w15:docId w15:val="{0A59269E-74A7-40D6-A3F9-0D397D58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1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1A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EB11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B11A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B11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11A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11A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11A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1A4"/>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EB11A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B11A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B11A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B11A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B11A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B11A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B1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1A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B11A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B11A4"/>
    <w:pPr>
      <w:spacing w:before="160"/>
      <w:jc w:val="center"/>
    </w:pPr>
    <w:rPr>
      <w:i/>
      <w:iCs/>
      <w:color w:val="404040" w:themeColor="text1" w:themeTint="BF"/>
    </w:rPr>
  </w:style>
  <w:style w:type="character" w:customStyle="1" w:styleId="QuoteChar">
    <w:name w:val="Quote Char"/>
    <w:basedOn w:val="DefaultParagraphFont"/>
    <w:link w:val="Quote"/>
    <w:uiPriority w:val="29"/>
    <w:rsid w:val="00EB11A4"/>
    <w:rPr>
      <w:i/>
      <w:iCs/>
      <w:color w:val="404040" w:themeColor="text1" w:themeTint="BF"/>
    </w:rPr>
  </w:style>
  <w:style w:type="paragraph" w:styleId="ListParagraph">
    <w:name w:val="List Paragraph"/>
    <w:basedOn w:val="Normal"/>
    <w:uiPriority w:val="34"/>
    <w:qFormat/>
    <w:rsid w:val="00EB11A4"/>
    <w:pPr>
      <w:ind w:left="720"/>
      <w:contextualSpacing/>
    </w:pPr>
  </w:style>
  <w:style w:type="character" w:styleId="IntenseEmphasis">
    <w:name w:val="Intense Emphasis"/>
    <w:basedOn w:val="DefaultParagraphFont"/>
    <w:uiPriority w:val="21"/>
    <w:qFormat/>
    <w:rsid w:val="00EB11A4"/>
    <w:rPr>
      <w:i/>
      <w:iCs/>
      <w:color w:val="0F4761" w:themeColor="accent1" w:themeShade="BF"/>
    </w:rPr>
  </w:style>
  <w:style w:type="paragraph" w:styleId="IntenseQuote">
    <w:name w:val="Intense Quote"/>
    <w:basedOn w:val="Normal"/>
    <w:next w:val="Normal"/>
    <w:link w:val="IntenseQuoteChar"/>
    <w:uiPriority w:val="30"/>
    <w:qFormat/>
    <w:rsid w:val="00EB1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1A4"/>
    <w:rPr>
      <w:i/>
      <w:iCs/>
      <w:color w:val="0F4761" w:themeColor="accent1" w:themeShade="BF"/>
    </w:rPr>
  </w:style>
  <w:style w:type="character" w:styleId="IntenseReference">
    <w:name w:val="Intense Reference"/>
    <w:basedOn w:val="DefaultParagraphFont"/>
    <w:uiPriority w:val="32"/>
    <w:qFormat/>
    <w:rsid w:val="00EB11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b3tp</dc:creator>
  <cp:keywords/>
  <dc:description/>
  <cp:lastModifiedBy>b3tp</cp:lastModifiedBy>
  <cp:revision>11</cp:revision>
  <dcterms:created xsi:type="dcterms:W3CDTF">2026-08-25T03:27:00Z</dcterms:created>
  <dcterms:modified xsi:type="dcterms:W3CDTF">2026-08-25T03:35:00Z</dcterms:modified>
</cp:coreProperties>
</file>